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247892" w:rsidRDefault="00124746" w:rsidP="00CC3E8E">
      <w:pPr>
        <w:pStyle w:val="Heading1"/>
        <w:jc w:val="center"/>
        <w:rPr>
          <w:rFonts w:ascii="Arial" w:hAnsi="Arial" w:cs="Arial"/>
        </w:rPr>
      </w:pPr>
      <w:r w:rsidRPr="00247892">
        <w:rPr>
          <w:rFonts w:ascii="Arial" w:hAnsi="Arial" w:cs="Arial"/>
        </w:rPr>
        <w:t>Staff Report</w:t>
      </w:r>
    </w:p>
    <w:p w14:paraId="6697DE99" w14:textId="77777777" w:rsidR="00247892" w:rsidRDefault="00247892" w:rsidP="00BA6FF9">
      <w:pPr>
        <w:ind w:left="2160" w:hanging="2160"/>
        <w:rPr>
          <w:rFonts w:ascii="Arial" w:hAnsi="Arial" w:cs="Arial"/>
          <w:szCs w:val="20"/>
        </w:rPr>
      </w:pPr>
    </w:p>
    <w:p w14:paraId="0AEEA22D" w14:textId="1889A2E6" w:rsidR="00BA6FF9" w:rsidRPr="009D57DE" w:rsidRDefault="00785500" w:rsidP="00BA6FF9">
      <w:pPr>
        <w:ind w:left="2160" w:hanging="2160"/>
        <w:rPr>
          <w:rFonts w:ascii="Arial" w:hAnsi="Arial" w:cs="Arial"/>
        </w:rPr>
      </w:pPr>
      <w:r w:rsidRPr="009D57DE">
        <w:rPr>
          <w:rFonts w:ascii="Arial" w:hAnsi="Arial" w:cs="Arial"/>
        </w:rPr>
        <w:t>M</w:t>
      </w:r>
      <w:r w:rsidR="00124746" w:rsidRPr="009D57DE">
        <w:rPr>
          <w:rFonts w:ascii="Arial" w:hAnsi="Arial" w:cs="Arial"/>
        </w:rPr>
        <w:t>eeting Date</w:t>
      </w:r>
      <w:r w:rsidR="00BA6FF9" w:rsidRPr="009D57DE">
        <w:rPr>
          <w:rFonts w:ascii="Arial" w:hAnsi="Arial" w:cs="Arial"/>
        </w:rPr>
        <w:t>:</w:t>
      </w:r>
      <w:r w:rsidR="00BA6FF9" w:rsidRPr="009D57DE">
        <w:rPr>
          <w:rFonts w:ascii="Arial" w:hAnsi="Arial" w:cs="Arial"/>
        </w:rPr>
        <w:tab/>
      </w:r>
      <w:r w:rsidR="00580B0F">
        <w:rPr>
          <w:rFonts w:ascii="Arial" w:hAnsi="Arial" w:cs="Arial"/>
        </w:rPr>
        <w:t>March 19, 2024</w:t>
      </w:r>
    </w:p>
    <w:p w14:paraId="7580C93E" w14:textId="16263F6F" w:rsidR="00BA6FF9" w:rsidRPr="009D57DE" w:rsidRDefault="00124746" w:rsidP="00BA6FF9">
      <w:pPr>
        <w:ind w:left="2160" w:hanging="2160"/>
        <w:rPr>
          <w:rFonts w:ascii="Arial" w:hAnsi="Arial" w:cs="Arial"/>
        </w:rPr>
      </w:pPr>
      <w:r w:rsidRPr="009D57DE">
        <w:rPr>
          <w:rFonts w:ascii="Arial" w:hAnsi="Arial" w:cs="Arial"/>
        </w:rPr>
        <w:t>To</w:t>
      </w:r>
      <w:r w:rsidR="00BA6FF9" w:rsidRPr="009D57DE">
        <w:rPr>
          <w:rFonts w:ascii="Arial" w:hAnsi="Arial" w:cs="Arial"/>
        </w:rPr>
        <w:t>:</w:t>
      </w:r>
      <w:r w:rsidR="00BA6FF9" w:rsidRPr="009D57DE">
        <w:rPr>
          <w:rFonts w:ascii="Arial" w:hAnsi="Arial" w:cs="Arial"/>
        </w:rPr>
        <w:tab/>
        <w:t xml:space="preserve">Siskiyou County </w:t>
      </w:r>
      <w:r w:rsidR="00AA63EC" w:rsidRPr="009D57DE">
        <w:rPr>
          <w:rFonts w:ascii="Arial" w:hAnsi="Arial" w:cs="Arial"/>
        </w:rPr>
        <w:t>Board of Supervisors</w:t>
      </w:r>
    </w:p>
    <w:p w14:paraId="0E6A2833" w14:textId="1D090C0C" w:rsidR="00BA6FF9" w:rsidRPr="009D57DE" w:rsidRDefault="00124746" w:rsidP="00521DF2">
      <w:pPr>
        <w:tabs>
          <w:tab w:val="left" w:pos="2160"/>
        </w:tabs>
        <w:rPr>
          <w:rFonts w:ascii="Arial" w:hAnsi="Arial" w:cs="Arial"/>
        </w:rPr>
      </w:pPr>
      <w:r w:rsidRPr="009D57DE">
        <w:rPr>
          <w:rFonts w:ascii="Arial" w:hAnsi="Arial" w:cs="Arial"/>
        </w:rPr>
        <w:t>From</w:t>
      </w:r>
      <w:r w:rsidR="00521DF2" w:rsidRPr="009D57DE">
        <w:rPr>
          <w:rFonts w:ascii="Arial" w:hAnsi="Arial" w:cs="Arial"/>
        </w:rPr>
        <w:t>:</w:t>
      </w:r>
      <w:r w:rsidR="00521DF2" w:rsidRPr="009D57DE">
        <w:rPr>
          <w:rFonts w:ascii="Arial" w:hAnsi="Arial" w:cs="Arial"/>
        </w:rPr>
        <w:tab/>
      </w:r>
      <w:r w:rsidR="00247892" w:rsidRPr="009D57DE">
        <w:rPr>
          <w:rFonts w:ascii="Arial" w:hAnsi="Arial" w:cs="Arial"/>
        </w:rPr>
        <w:t>Hailey Lang, Planning Director</w:t>
      </w:r>
    </w:p>
    <w:p w14:paraId="01A41E0B" w14:textId="76A021E0" w:rsidR="00BA6FF9" w:rsidRPr="009D57DE" w:rsidRDefault="00124746" w:rsidP="00521DF2">
      <w:pPr>
        <w:spacing w:after="120"/>
        <w:ind w:left="2160" w:hanging="2160"/>
        <w:jc w:val="both"/>
        <w:rPr>
          <w:rFonts w:ascii="Arial" w:hAnsi="Arial" w:cs="Arial"/>
        </w:rPr>
      </w:pPr>
      <w:r w:rsidRPr="009D57DE">
        <w:rPr>
          <w:rFonts w:ascii="Arial" w:hAnsi="Arial" w:cs="Arial"/>
        </w:rPr>
        <w:t>Subject</w:t>
      </w:r>
      <w:r w:rsidR="00BA6FF9" w:rsidRPr="009D57DE">
        <w:rPr>
          <w:rFonts w:ascii="Arial" w:hAnsi="Arial" w:cs="Arial"/>
        </w:rPr>
        <w:t>:</w:t>
      </w:r>
      <w:r w:rsidR="00BA6FF9" w:rsidRPr="009D57DE">
        <w:rPr>
          <w:rFonts w:ascii="Arial" w:hAnsi="Arial" w:cs="Arial"/>
        </w:rPr>
        <w:tab/>
      </w:r>
      <w:r w:rsidR="00AA63EC" w:rsidRPr="009D57DE">
        <w:rPr>
          <w:rFonts w:ascii="Arial" w:hAnsi="Arial" w:cs="Arial"/>
        </w:rPr>
        <w:t xml:space="preserve">Proposed </w:t>
      </w:r>
      <w:r w:rsidR="00CF502D">
        <w:rPr>
          <w:rFonts w:ascii="Arial" w:hAnsi="Arial" w:cs="Arial"/>
        </w:rPr>
        <w:t>zoning ordinance update to the Siskiyou County Code regarding operation of vacation rentals</w:t>
      </w:r>
    </w:p>
    <w:p w14:paraId="1CB9A6A9" w14:textId="04081FD8" w:rsidR="00B107DF" w:rsidRDefault="00785500" w:rsidP="00B107DF">
      <w:pPr>
        <w:pStyle w:val="Heading2"/>
        <w:spacing w:before="600"/>
        <w:rPr>
          <w:rFonts w:ascii="Arial" w:hAnsi="Arial" w:cs="Arial"/>
        </w:rPr>
      </w:pPr>
      <w:r w:rsidRPr="00247892">
        <w:rPr>
          <w:rFonts w:ascii="Arial" w:hAnsi="Arial" w:cs="Arial"/>
          <w:noProof/>
          <w:sz w:val="22"/>
        </w:rPr>
        <mc:AlternateContent>
          <mc:Choice Requires="wps">
            <w:drawing>
              <wp:anchor distT="0" distB="0" distL="114300" distR="114300" simplePos="0" relativeHeight="251659264" behindDoc="0" locked="0" layoutInCell="1" allowOverlap="1" wp14:anchorId="4BE706AB" wp14:editId="748C30FE">
                <wp:simplePos x="0" y="0"/>
                <wp:positionH relativeFrom="margin">
                  <wp:posOffset>-373380</wp:posOffset>
                </wp:positionH>
                <wp:positionV relativeFrom="paragraph">
                  <wp:posOffset>100965</wp:posOffset>
                </wp:positionV>
                <wp:extent cx="713422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E95F"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" strokecolor="black [3213]" strokeweight="1.5pt">
                <w10:wrap anchorx="margin"/>
              </v:line>
            </w:pict>
          </mc:Fallback>
        </mc:AlternateContent>
      </w:r>
      <w:r w:rsidR="00124746" w:rsidRPr="00247892">
        <w:rPr>
          <w:rFonts w:ascii="Arial" w:hAnsi="Arial" w:cs="Arial"/>
        </w:rPr>
        <w:t>Background</w:t>
      </w:r>
    </w:p>
    <w:p w14:paraId="0D7EBA62" w14:textId="77777777" w:rsidR="00CF502D" w:rsidRPr="00CF502D" w:rsidRDefault="00CF502D" w:rsidP="00CF502D">
      <w:pPr>
        <w:rPr>
          <w:rFonts w:ascii="Arial" w:hAnsi="Arial" w:cs="Arial"/>
        </w:rPr>
      </w:pPr>
      <w:r w:rsidRPr="00CF502D">
        <w:rPr>
          <w:rFonts w:ascii="Arial" w:hAnsi="Arial" w:cs="Arial"/>
        </w:rPr>
        <w:t xml:space="preserve">Staff has had a longstanding discussion on updating the vacation rental ordinance, which is now to be known as the vacation rental ordinance, with both the Planning Commission and the Board of Supervisors dating back to September 2022. At the November 14, 2023, Board of Supervisors meeting, staff presented the final draft of the vacation rental ordinance, now known as Article 61 of the Siskiyou County Code. </w:t>
      </w:r>
    </w:p>
    <w:p w14:paraId="51C0EA49" w14:textId="77777777" w:rsidR="00CF502D" w:rsidRPr="00CF502D" w:rsidRDefault="00CF502D" w:rsidP="00CF502D">
      <w:pPr>
        <w:pStyle w:val="NoSpacing"/>
        <w:spacing w:after="240"/>
        <w:rPr>
          <w:rFonts w:ascii="Arial" w:hAnsi="Arial" w:cs="Arial"/>
          <w:sz w:val="22"/>
          <w:szCs w:val="22"/>
        </w:rPr>
      </w:pPr>
      <w:r w:rsidRPr="00CF502D">
        <w:rPr>
          <w:rFonts w:ascii="Arial" w:hAnsi="Arial" w:cs="Arial"/>
          <w:sz w:val="22"/>
          <w:szCs w:val="22"/>
        </w:rPr>
        <w:t>The final regional policy recommendations are as follows:</w:t>
      </w:r>
    </w:p>
    <w:p w14:paraId="70E8E48F" w14:textId="77777777" w:rsidR="00CF502D" w:rsidRPr="00CF502D" w:rsidRDefault="00CF502D" w:rsidP="00CF502D">
      <w:pPr>
        <w:pStyle w:val="NoSpacing"/>
        <w:spacing w:after="120"/>
        <w:jc w:val="center"/>
        <w:rPr>
          <w:rFonts w:ascii="Arial" w:hAnsi="Arial" w:cs="Arial"/>
          <w:sz w:val="22"/>
          <w:szCs w:val="22"/>
        </w:rPr>
      </w:pPr>
      <w:r w:rsidRPr="00CF502D">
        <w:rPr>
          <w:rFonts w:ascii="Arial" w:eastAsia="Times New Roman" w:hAnsi="Arial" w:cs="Arial"/>
          <w:b/>
          <w:bCs/>
          <w:color w:val="000000"/>
        </w:rPr>
        <w:t>Policy Matrix: Vacation Rental Policy Recommendations</w:t>
      </w:r>
    </w:p>
    <w:tbl>
      <w:tblPr>
        <w:tblW w:w="9430" w:type="dxa"/>
        <w:jc w:val="center"/>
        <w:tblLook w:val="04A0" w:firstRow="1" w:lastRow="0" w:firstColumn="1" w:lastColumn="0" w:noHBand="0" w:noVBand="1"/>
      </w:tblPr>
      <w:tblGrid>
        <w:gridCol w:w="2837"/>
        <w:gridCol w:w="1179"/>
        <w:gridCol w:w="2074"/>
        <w:gridCol w:w="1550"/>
        <w:gridCol w:w="1790"/>
      </w:tblGrid>
      <w:tr w:rsidR="00CF502D" w:rsidRPr="00CF502D" w14:paraId="2635067E" w14:textId="77777777" w:rsidTr="00370D78">
        <w:trPr>
          <w:cantSplit/>
          <w:trHeight w:val="636"/>
          <w:tblHeader/>
          <w:jc w:val="center"/>
        </w:trPr>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52D53" w14:textId="77777777" w:rsidR="00CF502D" w:rsidRPr="00CF502D" w:rsidRDefault="00CF502D" w:rsidP="00370D78">
            <w:pPr>
              <w:spacing w:line="240" w:lineRule="auto"/>
              <w:jc w:val="center"/>
              <w:rPr>
                <w:rFonts w:ascii="Arial" w:eastAsia="Times New Roman" w:hAnsi="Arial" w:cs="Arial"/>
                <w:i/>
                <w:iCs/>
                <w:color w:val="000000"/>
              </w:rPr>
            </w:pPr>
            <w:r w:rsidRPr="00CF502D">
              <w:rPr>
                <w:rFonts w:ascii="Arial" w:eastAsia="Times New Roman" w:hAnsi="Arial" w:cs="Arial"/>
                <w:i/>
                <w:iCs/>
                <w:color w:val="000000"/>
              </w:rPr>
              <w:t>Region</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42F887DE" w14:textId="77777777" w:rsidR="00CF502D" w:rsidRPr="00CF502D" w:rsidRDefault="00CF502D" w:rsidP="00370D78">
            <w:pPr>
              <w:spacing w:line="240" w:lineRule="auto"/>
              <w:jc w:val="center"/>
              <w:rPr>
                <w:rFonts w:ascii="Arial" w:eastAsia="Times New Roman" w:hAnsi="Arial" w:cs="Arial"/>
                <w:i/>
                <w:iCs/>
                <w:color w:val="000000"/>
              </w:rPr>
            </w:pPr>
            <w:r w:rsidRPr="00CF502D">
              <w:rPr>
                <w:rFonts w:ascii="Arial" w:eastAsia="Times New Roman" w:hAnsi="Arial" w:cs="Arial"/>
                <w:i/>
                <w:iCs/>
                <w:color w:val="000000"/>
              </w:rPr>
              <w:t>2.5-acre minimum</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53812AC3" w14:textId="77777777" w:rsidR="00CF502D" w:rsidRPr="00CF502D" w:rsidRDefault="00CF502D" w:rsidP="00370D78">
            <w:pPr>
              <w:spacing w:line="240" w:lineRule="auto"/>
              <w:jc w:val="center"/>
              <w:rPr>
                <w:rFonts w:ascii="Arial" w:eastAsia="Times New Roman" w:hAnsi="Arial" w:cs="Arial"/>
                <w:i/>
                <w:iCs/>
                <w:color w:val="000000"/>
              </w:rPr>
            </w:pPr>
            <w:r w:rsidRPr="00CF502D">
              <w:rPr>
                <w:rFonts w:ascii="Arial" w:eastAsia="Times New Roman" w:hAnsi="Arial" w:cs="Arial"/>
                <w:i/>
                <w:iCs/>
                <w:color w:val="000000"/>
              </w:rPr>
              <w:t>CUP or Activity Permit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D524FE3" w14:textId="77777777" w:rsidR="00CF502D" w:rsidRPr="00CF502D" w:rsidRDefault="00CF502D" w:rsidP="00370D78">
            <w:pPr>
              <w:spacing w:line="240" w:lineRule="auto"/>
              <w:jc w:val="center"/>
              <w:rPr>
                <w:rFonts w:ascii="Arial" w:eastAsia="Times New Roman" w:hAnsi="Arial" w:cs="Arial"/>
                <w:i/>
                <w:iCs/>
                <w:color w:val="000000"/>
              </w:rPr>
            </w:pPr>
            <w:r w:rsidRPr="00CF502D">
              <w:rPr>
                <w:rFonts w:ascii="Arial" w:eastAsia="Times New Roman" w:hAnsi="Arial" w:cs="Arial"/>
                <w:i/>
                <w:iCs/>
                <w:color w:val="000000"/>
              </w:rPr>
              <w:t>Inspection</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14:paraId="79CF7128" w14:textId="77777777" w:rsidR="00CF502D" w:rsidRPr="00CF502D" w:rsidRDefault="00CF502D" w:rsidP="00370D78">
            <w:pPr>
              <w:spacing w:line="240" w:lineRule="auto"/>
              <w:jc w:val="center"/>
              <w:rPr>
                <w:rFonts w:ascii="Arial" w:eastAsia="Times New Roman" w:hAnsi="Arial" w:cs="Arial"/>
                <w:i/>
                <w:iCs/>
                <w:color w:val="000000"/>
              </w:rPr>
            </w:pPr>
            <w:r w:rsidRPr="00CF502D">
              <w:rPr>
                <w:rFonts w:ascii="Arial" w:eastAsia="Times New Roman" w:hAnsi="Arial" w:cs="Arial"/>
                <w:i/>
                <w:iCs/>
                <w:color w:val="000000"/>
              </w:rPr>
              <w:t>Cap on Permits*</w:t>
            </w:r>
          </w:p>
        </w:tc>
      </w:tr>
      <w:tr w:rsidR="00CF502D" w:rsidRPr="00CF502D" w14:paraId="09EFA5B4" w14:textId="77777777" w:rsidTr="00370D78">
        <w:trPr>
          <w:trHeight w:val="310"/>
          <w:jc w:val="center"/>
        </w:trPr>
        <w:tc>
          <w:tcPr>
            <w:tcW w:w="28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6C618"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McCloud</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14:paraId="452A7B02"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Yes</w:t>
            </w:r>
          </w:p>
        </w:tc>
        <w:tc>
          <w:tcPr>
            <w:tcW w:w="2074" w:type="dxa"/>
            <w:tcBorders>
              <w:top w:val="single" w:sz="4" w:space="0" w:color="auto"/>
              <w:left w:val="nil"/>
              <w:bottom w:val="single" w:sz="4" w:space="0" w:color="auto"/>
              <w:right w:val="single" w:sz="4" w:space="0" w:color="auto"/>
            </w:tcBorders>
            <w:shd w:val="clear" w:color="auto" w:fill="auto"/>
            <w:noWrap/>
            <w:vAlign w:val="bottom"/>
            <w:hideMark/>
          </w:tcPr>
          <w:p w14:paraId="09BDD1F9"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Activity Permit **</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14:paraId="522CF38E"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Every 3 years</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14:paraId="21886DF9"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No</w:t>
            </w:r>
          </w:p>
        </w:tc>
      </w:tr>
      <w:tr w:rsidR="00CF502D" w:rsidRPr="00CF502D" w14:paraId="10625DA9" w14:textId="77777777" w:rsidTr="00370D78">
        <w:trPr>
          <w:trHeight w:val="567"/>
          <w:jc w:val="center"/>
        </w:trPr>
        <w:tc>
          <w:tcPr>
            <w:tcW w:w="28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49F5D"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South County: Dunsmuir/Mount Shasta, Weed/Lake Shastina</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14:paraId="31529CBC"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Yes</w:t>
            </w:r>
          </w:p>
        </w:tc>
        <w:tc>
          <w:tcPr>
            <w:tcW w:w="2074" w:type="dxa"/>
            <w:tcBorders>
              <w:top w:val="single" w:sz="4" w:space="0" w:color="auto"/>
              <w:left w:val="nil"/>
              <w:bottom w:val="single" w:sz="4" w:space="0" w:color="auto"/>
              <w:right w:val="single" w:sz="4" w:space="0" w:color="auto"/>
            </w:tcBorders>
            <w:shd w:val="clear" w:color="auto" w:fill="auto"/>
            <w:noWrap/>
            <w:vAlign w:val="bottom"/>
            <w:hideMark/>
          </w:tcPr>
          <w:p w14:paraId="4953ABFE"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Activity Permit **</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14:paraId="29FA04FE"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Every 3 years</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14:paraId="779E5651"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5%</w:t>
            </w:r>
          </w:p>
        </w:tc>
      </w:tr>
      <w:tr w:rsidR="00CF502D" w:rsidRPr="00CF502D" w14:paraId="3D2D887C" w14:textId="77777777" w:rsidTr="00370D78">
        <w:trPr>
          <w:trHeight w:val="621"/>
          <w:jc w:val="center"/>
        </w:trPr>
        <w:tc>
          <w:tcPr>
            <w:tcW w:w="28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AFD62A"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North County: Yreka, Happy Camp/</w:t>
            </w:r>
            <w:proofErr w:type="spellStart"/>
            <w:r w:rsidRPr="00CF502D">
              <w:rPr>
                <w:rFonts w:ascii="Arial" w:eastAsia="Times New Roman" w:hAnsi="Arial" w:cs="Arial"/>
                <w:color w:val="000000"/>
              </w:rPr>
              <w:t>Seiad</w:t>
            </w:r>
            <w:proofErr w:type="spellEnd"/>
            <w:r w:rsidRPr="00CF502D">
              <w:rPr>
                <w:rFonts w:ascii="Arial" w:eastAsia="Times New Roman" w:hAnsi="Arial" w:cs="Arial"/>
                <w:color w:val="000000"/>
              </w:rPr>
              <w:t xml:space="preserve"> Valley Klamath River/North Yreka, Scott Valley, Butte Valley</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14:paraId="7CB7E4D1"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No</w:t>
            </w:r>
          </w:p>
        </w:tc>
        <w:tc>
          <w:tcPr>
            <w:tcW w:w="2074" w:type="dxa"/>
            <w:tcBorders>
              <w:top w:val="single" w:sz="4" w:space="0" w:color="auto"/>
              <w:left w:val="nil"/>
              <w:bottom w:val="single" w:sz="4" w:space="0" w:color="auto"/>
              <w:right w:val="single" w:sz="4" w:space="0" w:color="auto"/>
            </w:tcBorders>
            <w:shd w:val="clear" w:color="auto" w:fill="auto"/>
            <w:noWrap/>
            <w:vAlign w:val="bottom"/>
            <w:hideMark/>
          </w:tcPr>
          <w:p w14:paraId="35D224C8"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Activity Permit**</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14:paraId="59D9D410"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Every 3 years</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14:paraId="14A947A0" w14:textId="77777777" w:rsidR="00CF502D" w:rsidRPr="00CF502D" w:rsidRDefault="00CF502D" w:rsidP="00370D78">
            <w:pPr>
              <w:spacing w:line="240" w:lineRule="auto"/>
              <w:rPr>
                <w:rFonts w:ascii="Arial" w:eastAsia="Times New Roman" w:hAnsi="Arial" w:cs="Arial"/>
                <w:color w:val="000000"/>
              </w:rPr>
            </w:pPr>
            <w:r w:rsidRPr="00CF502D">
              <w:rPr>
                <w:rFonts w:ascii="Arial" w:eastAsia="Times New Roman" w:hAnsi="Arial" w:cs="Arial"/>
                <w:color w:val="000000"/>
              </w:rPr>
              <w:t>No</w:t>
            </w:r>
          </w:p>
        </w:tc>
      </w:tr>
    </w:tbl>
    <w:p w14:paraId="16D9E234" w14:textId="77777777" w:rsidR="00CF502D" w:rsidRPr="00CF502D" w:rsidRDefault="00CF502D" w:rsidP="00CF502D">
      <w:pPr>
        <w:rPr>
          <w:rFonts w:ascii="Arial" w:hAnsi="Arial" w:cs="Arial"/>
          <w:sz w:val="20"/>
          <w:szCs w:val="22"/>
        </w:rPr>
      </w:pPr>
      <w:r w:rsidRPr="00CF502D">
        <w:rPr>
          <w:rFonts w:ascii="Arial" w:hAnsi="Arial" w:cs="Arial"/>
          <w:sz w:val="20"/>
          <w:szCs w:val="22"/>
        </w:rPr>
        <w:t>*Vacancy rate caps will be reviewed every 5 years</w:t>
      </w:r>
    </w:p>
    <w:p w14:paraId="72743B89" w14:textId="17ADDD9D" w:rsidR="00CF502D" w:rsidRPr="0062306A" w:rsidRDefault="00CF502D" w:rsidP="00B107DF">
      <w:pPr>
        <w:rPr>
          <w:rFonts w:ascii="Arial" w:hAnsi="Arial" w:cs="Arial"/>
          <w:sz w:val="20"/>
          <w:szCs w:val="22"/>
        </w:rPr>
      </w:pPr>
      <w:r w:rsidRPr="00CF502D">
        <w:rPr>
          <w:rFonts w:ascii="Arial" w:hAnsi="Arial" w:cs="Arial"/>
          <w:sz w:val="20"/>
          <w:szCs w:val="22"/>
        </w:rPr>
        <w:t xml:space="preserve">**An “activity permit” is an administratively issued permit by staff if the proposed property meets objective requirements for use as a vacation rental. </w:t>
      </w:r>
    </w:p>
    <w:p w14:paraId="653F36BA" w14:textId="1CA2413F" w:rsidR="0062306A" w:rsidRDefault="00CF502D" w:rsidP="00AA63EC">
      <w:pPr>
        <w:rPr>
          <w:rFonts w:ascii="Arial" w:hAnsi="Arial" w:cs="Arial"/>
        </w:rPr>
      </w:pPr>
      <w:r>
        <w:rPr>
          <w:rFonts w:ascii="Arial" w:hAnsi="Arial" w:cs="Arial"/>
        </w:rPr>
        <w:t xml:space="preserve">At the January 17, 2024, Planning Commission meeting, staff presented the draft vacation rental ordinance to the Commission. The Commission supported the change of obtaining a Conditional Use Permit (CUP) to a property owner permit (Activity Permit) that terminates upon sale of the property to operate a vacation rental. The Commission also supported that the permit, </w:t>
      </w:r>
      <w:r w:rsidR="0062306A">
        <w:rPr>
          <w:rFonts w:ascii="Arial" w:hAnsi="Arial" w:cs="Arial"/>
        </w:rPr>
        <w:t>slated to be a permit that runs from property owner to property owner, is not a land use entitlement and therefore does not run with the land, meaning that the permit is ministerial, thus streamlining the process.</w:t>
      </w:r>
    </w:p>
    <w:p w14:paraId="2ED8F40F" w14:textId="559221F3" w:rsidR="003C18DD" w:rsidRDefault="0062306A" w:rsidP="00AA63EC">
      <w:pPr>
        <w:rPr>
          <w:rFonts w:ascii="Arial" w:hAnsi="Arial" w:cs="Arial"/>
        </w:rPr>
      </w:pPr>
      <w:proofErr w:type="gramStart"/>
      <w:r>
        <w:rPr>
          <w:rFonts w:ascii="Arial" w:hAnsi="Arial" w:cs="Arial"/>
        </w:rPr>
        <w:t>In regard to</w:t>
      </w:r>
      <w:proofErr w:type="gramEnd"/>
      <w:r>
        <w:rPr>
          <w:rFonts w:ascii="Arial" w:hAnsi="Arial" w:cs="Arial"/>
        </w:rPr>
        <w:t xml:space="preserve"> the second tier of the process, when a vacation rental is elevated to a discretionary permit and thus heard by the Board of Supervisors that have to make findings and subsequently approve or deny the </w:t>
      </w:r>
      <w:r>
        <w:rPr>
          <w:rFonts w:ascii="Arial" w:hAnsi="Arial" w:cs="Arial"/>
        </w:rPr>
        <w:lastRenderedPageBreak/>
        <w:t>permit, the Commission felt that would be best handled at the Planning Commission level, and not the Board level. The reasoning behind this is that the findings are related to issues mainly dealt at the Commission level, related to General Plan consistency</w:t>
      </w:r>
      <w:r w:rsidR="00F877BC">
        <w:rPr>
          <w:rFonts w:ascii="Arial" w:hAnsi="Arial" w:cs="Arial"/>
        </w:rPr>
        <w:t>, nuisances, and orderly property development. Lastly, as a worst-case scenario, the Commission does not want to see the Board have to focus on vacation rental public hearings that could last hours and not be able to focus on more crucial and significant policy issues within the County.</w:t>
      </w:r>
    </w:p>
    <w:p w14:paraId="4BBEF88A" w14:textId="1D72A3E9" w:rsidR="00007C7F" w:rsidRDefault="00007C7F" w:rsidP="00AA63EC">
      <w:pPr>
        <w:rPr>
          <w:rFonts w:ascii="Arial" w:hAnsi="Arial" w:cs="Arial"/>
        </w:rPr>
      </w:pPr>
      <w:r>
        <w:rPr>
          <w:rFonts w:ascii="Arial" w:hAnsi="Arial" w:cs="Arial"/>
        </w:rPr>
        <w:t>The recommended change from the Planning Commission to have the Planning Commission be the designated body for the vacation rental hearings is formalized below as the “B” version.</w:t>
      </w:r>
    </w:p>
    <w:p w14:paraId="494EB730" w14:textId="7BA4F960" w:rsidR="003C396B" w:rsidRDefault="003C396B" w:rsidP="003C396B">
      <w:pPr>
        <w:pStyle w:val="Heading2"/>
        <w:rPr>
          <w:rFonts w:ascii="Arial" w:hAnsi="Arial" w:cs="Arial"/>
        </w:rPr>
      </w:pPr>
      <w:r>
        <w:rPr>
          <w:rFonts w:ascii="Arial" w:hAnsi="Arial" w:cs="Arial"/>
        </w:rPr>
        <w:t>Environmental Review</w:t>
      </w:r>
    </w:p>
    <w:p w14:paraId="22915DBE" w14:textId="62525C4A" w:rsidR="00CF502D" w:rsidRPr="00CF502D" w:rsidRDefault="00CF502D" w:rsidP="00CF502D">
      <w:pPr>
        <w:rPr>
          <w:rFonts w:ascii="Arial" w:hAnsi="Arial" w:cs="Arial"/>
        </w:rPr>
      </w:pPr>
      <w:r w:rsidRPr="00CF502D">
        <w:rPr>
          <w:rFonts w:ascii="Arial" w:hAnsi="Arial" w:cs="Arial"/>
        </w:rPr>
        <w:t xml:space="preserve">The vacation rental zoning ordinance is exempt from the California Environmental Quality Act (CEQA), under Section 15061 (b)(3). Section 15061 (b)(3) consists of activities covered by the "common sense exemption" that CEQA applies only to projects which have the potential for causing a significant effect on the environment. The ordinance will not result in any direct or indirect physical changes to the environment. </w:t>
      </w:r>
    </w:p>
    <w:p w14:paraId="1DD824D0" w14:textId="585DD3C0" w:rsidR="00703617" w:rsidRDefault="00703617" w:rsidP="00AA63EC">
      <w:pPr>
        <w:pStyle w:val="Heading2"/>
        <w:rPr>
          <w:rFonts w:ascii="Arial" w:hAnsi="Arial" w:cs="Arial"/>
        </w:rPr>
      </w:pPr>
      <w:r>
        <w:rPr>
          <w:rFonts w:ascii="Arial" w:hAnsi="Arial" w:cs="Arial"/>
        </w:rPr>
        <w:t>Comments</w:t>
      </w:r>
    </w:p>
    <w:p w14:paraId="74A93151" w14:textId="7E5AFCC5" w:rsidR="007E17BE" w:rsidRPr="009D57DE" w:rsidRDefault="007E17BE" w:rsidP="007E17BE">
      <w:pPr>
        <w:rPr>
          <w:rFonts w:ascii="Arial" w:hAnsi="Arial" w:cs="Arial"/>
        </w:rPr>
      </w:pPr>
      <w:r w:rsidRPr="009D57DE">
        <w:rPr>
          <w:rFonts w:ascii="Arial" w:hAnsi="Arial" w:cs="Arial"/>
        </w:rPr>
        <w:t xml:space="preserve">No comments </w:t>
      </w:r>
      <w:r w:rsidR="00026785" w:rsidRPr="009D57DE">
        <w:rPr>
          <w:rFonts w:ascii="Arial" w:hAnsi="Arial" w:cs="Arial"/>
        </w:rPr>
        <w:t>were</w:t>
      </w:r>
      <w:r w:rsidRPr="009D57DE">
        <w:rPr>
          <w:rFonts w:ascii="Arial" w:hAnsi="Arial" w:cs="Arial"/>
        </w:rPr>
        <w:t xml:space="preserve"> received at the time this staff report was written.</w:t>
      </w:r>
    </w:p>
    <w:p w14:paraId="365A0D17" w14:textId="0B71FFC8" w:rsidR="003C396B" w:rsidRDefault="003C396B" w:rsidP="003C396B">
      <w:pPr>
        <w:pStyle w:val="Heading2"/>
        <w:rPr>
          <w:rFonts w:ascii="Arial" w:hAnsi="Arial" w:cs="Arial"/>
        </w:rPr>
      </w:pPr>
      <w:r>
        <w:rPr>
          <w:rFonts w:ascii="Arial" w:hAnsi="Arial" w:cs="Arial"/>
        </w:rPr>
        <w:t>Recommended Action</w:t>
      </w:r>
    </w:p>
    <w:p w14:paraId="15554517" w14:textId="0AC3C370" w:rsidR="00F453C3" w:rsidRPr="009D57DE" w:rsidRDefault="00AA63EC" w:rsidP="00AA63EC">
      <w:pPr>
        <w:rPr>
          <w:rFonts w:ascii="Arial" w:hAnsi="Arial" w:cs="Arial"/>
        </w:rPr>
      </w:pPr>
      <w:r w:rsidRPr="009D57DE">
        <w:rPr>
          <w:rFonts w:ascii="Arial" w:hAnsi="Arial" w:cs="Arial"/>
        </w:rPr>
        <w:t xml:space="preserve">As detailed in Resolution PC </w:t>
      </w:r>
      <w:r w:rsidR="00F401DC" w:rsidRPr="009D57DE">
        <w:rPr>
          <w:rFonts w:ascii="Arial" w:hAnsi="Arial" w:cs="Arial"/>
        </w:rPr>
        <w:t>202</w:t>
      </w:r>
      <w:r w:rsidR="00F453C3">
        <w:rPr>
          <w:rFonts w:ascii="Arial" w:hAnsi="Arial" w:cs="Arial"/>
        </w:rPr>
        <w:t>4</w:t>
      </w:r>
      <w:r w:rsidR="00F401DC" w:rsidRPr="009D57DE">
        <w:rPr>
          <w:rFonts w:ascii="Arial" w:hAnsi="Arial" w:cs="Arial"/>
        </w:rPr>
        <w:t>-0</w:t>
      </w:r>
      <w:r w:rsidR="00F453C3">
        <w:rPr>
          <w:rFonts w:ascii="Arial" w:hAnsi="Arial" w:cs="Arial"/>
        </w:rPr>
        <w:t>04</w:t>
      </w:r>
      <w:r w:rsidRPr="009D57DE">
        <w:rPr>
          <w:rFonts w:ascii="Arial" w:hAnsi="Arial" w:cs="Arial"/>
        </w:rPr>
        <w:t xml:space="preserve">, it is the recommendation of the Planning Commission that the Board of Supervisors </w:t>
      </w:r>
      <w:r w:rsidR="00F453C3">
        <w:rPr>
          <w:rFonts w:ascii="Arial" w:hAnsi="Arial" w:cs="Arial"/>
          <w:bCs/>
        </w:rPr>
        <w:t>Amend Title 10 Chapter 6 of the Siskiyou County Code By Adding Article 61 “Vacation Rentals” and Repealing Subsection (h) of Section 10-6.1502 of the Siskiyou County Code Regarding Vacation Rentals and</w:t>
      </w:r>
      <w:r w:rsidR="00F453C3">
        <w:rPr>
          <w:rFonts w:ascii="Arial" w:hAnsi="Arial" w:cs="Arial"/>
        </w:rPr>
        <w:t xml:space="preserve"> </w:t>
      </w:r>
      <w:r w:rsidR="00F453C3" w:rsidRPr="009D57DE">
        <w:rPr>
          <w:rFonts w:ascii="Arial" w:hAnsi="Arial" w:cs="Arial"/>
        </w:rPr>
        <w:t>Determine the Project Exempt from the California Environmental Quality Act</w:t>
      </w:r>
      <w:r w:rsidR="00F453C3">
        <w:rPr>
          <w:rFonts w:ascii="Arial" w:hAnsi="Arial" w:cs="Arial"/>
        </w:rPr>
        <w:t>.</w:t>
      </w:r>
    </w:p>
    <w:p w14:paraId="734AD008" w14:textId="5B7BBADF" w:rsidR="00D3776B" w:rsidRPr="009D57DE" w:rsidRDefault="00AA63EC" w:rsidP="00AA63EC">
      <w:pPr>
        <w:rPr>
          <w:rFonts w:ascii="Arial" w:hAnsi="Arial" w:cs="Arial"/>
        </w:rPr>
      </w:pPr>
      <w:r w:rsidRPr="009D57DE">
        <w:rPr>
          <w:rFonts w:ascii="Arial" w:hAnsi="Arial" w:cs="Arial"/>
        </w:rPr>
        <w:t>Should the Board of Supervisors concur with the recommendation of the Planning Commission, the Board of Supervisors</w:t>
      </w:r>
      <w:r w:rsidR="00F453C3">
        <w:rPr>
          <w:rFonts w:ascii="Arial" w:hAnsi="Arial" w:cs="Arial"/>
        </w:rPr>
        <w:t>,</w:t>
      </w:r>
      <w:r w:rsidRPr="009D57DE">
        <w:rPr>
          <w:rFonts w:ascii="Arial" w:hAnsi="Arial" w:cs="Arial"/>
        </w:rPr>
        <w:t xml:space="preserve"> </w:t>
      </w:r>
      <w:r w:rsidR="00F453C3">
        <w:rPr>
          <w:rFonts w:ascii="Arial" w:hAnsi="Arial" w:cs="Arial"/>
        </w:rPr>
        <w:t>a</w:t>
      </w:r>
      <w:r w:rsidRPr="009D57DE">
        <w:rPr>
          <w:rFonts w:ascii="Arial" w:hAnsi="Arial" w:cs="Arial"/>
        </w:rPr>
        <w:t xml:space="preserve"> draft motion to this effect is provided below.</w:t>
      </w:r>
      <w:r w:rsidR="00007C7F">
        <w:rPr>
          <w:rFonts w:ascii="Arial" w:hAnsi="Arial" w:cs="Arial"/>
        </w:rPr>
        <w:t xml:space="preserve"> </w:t>
      </w:r>
    </w:p>
    <w:p w14:paraId="100BADB5" w14:textId="5B5A2684" w:rsidR="003C396B" w:rsidRPr="00FB4304" w:rsidRDefault="003C396B" w:rsidP="003C396B">
      <w:pPr>
        <w:pStyle w:val="Heading2"/>
        <w:rPr>
          <w:rFonts w:ascii="Arial" w:hAnsi="Arial" w:cs="Arial"/>
        </w:rPr>
      </w:pPr>
      <w:r w:rsidRPr="00FB4304">
        <w:rPr>
          <w:rFonts w:ascii="Arial" w:hAnsi="Arial" w:cs="Arial"/>
        </w:rPr>
        <w:t>Recommended Motion</w:t>
      </w:r>
    </w:p>
    <w:p w14:paraId="2977A88F" w14:textId="6E8A364F" w:rsidR="00900740" w:rsidRPr="00900740" w:rsidRDefault="00FB4304" w:rsidP="00900740">
      <w:pPr>
        <w:rPr>
          <w:rFonts w:ascii="Arial" w:hAnsi="Arial" w:cs="Arial"/>
        </w:rPr>
      </w:pPr>
      <w:r w:rsidRPr="00900740">
        <w:rPr>
          <w:rFonts w:ascii="Arial" w:hAnsi="Arial" w:cs="Arial"/>
        </w:rPr>
        <w:t>I move to take the following actions:</w:t>
      </w:r>
    </w:p>
    <w:p w14:paraId="21CDA442" w14:textId="129D630A" w:rsidR="00580B0F" w:rsidRDefault="00007C7F" w:rsidP="00E066D9">
      <w:pPr>
        <w:pStyle w:val="ListParagraph"/>
        <w:numPr>
          <w:ilvl w:val="0"/>
          <w:numId w:val="17"/>
        </w:numPr>
        <w:rPr>
          <w:rFonts w:ascii="Arial" w:hAnsi="Arial" w:cs="Arial"/>
        </w:rPr>
      </w:pPr>
      <w:r w:rsidRPr="00900740">
        <w:rPr>
          <w:rFonts w:ascii="Arial" w:hAnsi="Arial" w:cs="Arial"/>
        </w:rPr>
        <w:t xml:space="preserve">Introduce, </w:t>
      </w:r>
      <w:proofErr w:type="gramStart"/>
      <w:r w:rsidRPr="00900740">
        <w:rPr>
          <w:rFonts w:ascii="Arial" w:hAnsi="Arial" w:cs="Arial"/>
        </w:rPr>
        <w:t>waive</w:t>
      </w:r>
      <w:proofErr w:type="gramEnd"/>
      <w:r w:rsidRPr="00900740">
        <w:rPr>
          <w:rFonts w:ascii="Arial" w:hAnsi="Arial" w:cs="Arial"/>
        </w:rPr>
        <w:t xml:space="preserve"> and approve the </w:t>
      </w:r>
      <w:r w:rsidR="00580B0F">
        <w:rPr>
          <w:rFonts w:ascii="Arial" w:hAnsi="Arial" w:cs="Arial"/>
        </w:rPr>
        <w:t xml:space="preserve">second </w:t>
      </w:r>
      <w:r w:rsidRPr="00900740">
        <w:rPr>
          <w:rFonts w:ascii="Arial" w:hAnsi="Arial" w:cs="Arial"/>
        </w:rPr>
        <w:t>reading of an ordinance amending Title 10 Chapter 5 of the Siskiyou County Code by Adding Article 61 “Vacation Rentals</w:t>
      </w:r>
      <w:r w:rsidR="008D635D">
        <w:rPr>
          <w:rFonts w:ascii="Arial" w:hAnsi="Arial" w:cs="Arial"/>
        </w:rPr>
        <w:t xml:space="preserve">”; </w:t>
      </w:r>
      <w:r w:rsidR="00580B0F">
        <w:rPr>
          <w:rFonts w:ascii="Arial" w:hAnsi="Arial" w:cs="Arial"/>
        </w:rPr>
        <w:t>and</w:t>
      </w:r>
    </w:p>
    <w:p w14:paraId="3FCA393A" w14:textId="50F093BA" w:rsidR="00580B0F" w:rsidRPr="00580B0F" w:rsidRDefault="00580B0F" w:rsidP="00E066D9">
      <w:pPr>
        <w:pStyle w:val="ListParagraph"/>
        <w:numPr>
          <w:ilvl w:val="0"/>
          <w:numId w:val="17"/>
        </w:numPr>
        <w:rPr>
          <w:rFonts w:ascii="Arial" w:hAnsi="Arial" w:cs="Arial"/>
        </w:rPr>
      </w:pPr>
      <w:r w:rsidRPr="00580B0F">
        <w:rPr>
          <w:rFonts w:ascii="Arial" w:hAnsi="Arial" w:cs="Arial"/>
        </w:rPr>
        <w:t>Determine the ordinance exempt from CEQA pursuant to Section 15061(b)(3) and Section 15301</w:t>
      </w:r>
      <w:r>
        <w:rPr>
          <w:rFonts w:ascii="Arial" w:hAnsi="Arial" w:cs="Arial"/>
        </w:rPr>
        <w:t xml:space="preserve"> of the CEQA guidelines</w:t>
      </w:r>
      <w:r w:rsidRPr="00580B0F">
        <w:rPr>
          <w:rFonts w:ascii="Arial" w:hAnsi="Arial" w:cs="Arial"/>
        </w:rPr>
        <w:t>.</w:t>
      </w:r>
    </w:p>
    <w:p w14:paraId="705294E1" w14:textId="2450834F" w:rsidR="00BA6FF9" w:rsidRPr="00E066D9" w:rsidRDefault="00124746" w:rsidP="00E066D9">
      <w:pPr>
        <w:pStyle w:val="Heading2"/>
        <w:rPr>
          <w:rFonts w:ascii="Arial" w:hAnsi="Arial" w:cs="Arial"/>
        </w:rPr>
      </w:pPr>
      <w:r w:rsidRPr="00E066D9">
        <w:rPr>
          <w:rFonts w:ascii="Arial" w:hAnsi="Arial" w:cs="Arial"/>
        </w:rPr>
        <w:t>Attachments</w:t>
      </w:r>
    </w:p>
    <w:p w14:paraId="59D00CB0" w14:textId="05EE4B52" w:rsidR="00900740" w:rsidRPr="004F6C29" w:rsidRDefault="00900740" w:rsidP="004F6C29">
      <w:pPr>
        <w:pStyle w:val="ListParagraph"/>
        <w:numPr>
          <w:ilvl w:val="0"/>
          <w:numId w:val="9"/>
        </w:numPr>
        <w:rPr>
          <w:rFonts w:ascii="Arial" w:hAnsi="Arial" w:cs="Arial"/>
          <w:bCs/>
        </w:rPr>
      </w:pPr>
      <w:bookmarkStart w:id="0" w:name="_Hlk156479269"/>
      <w:r w:rsidRPr="009D57DE">
        <w:rPr>
          <w:rFonts w:ascii="Arial" w:hAnsi="Arial" w:cs="Arial"/>
        </w:rPr>
        <w:t>Draft Ordinance</w:t>
      </w:r>
      <w:r>
        <w:rPr>
          <w:rFonts w:ascii="Arial" w:hAnsi="Arial" w:cs="Arial"/>
        </w:rPr>
        <w:t xml:space="preserve"> (“B” Version)</w:t>
      </w:r>
      <w:r w:rsidRPr="009D57DE">
        <w:rPr>
          <w:rFonts w:ascii="Arial" w:hAnsi="Arial" w:cs="Arial"/>
        </w:rPr>
        <w:t xml:space="preserve"> No. _______, </w:t>
      </w:r>
      <w:r w:rsidRPr="009D57DE">
        <w:rPr>
          <w:rFonts w:ascii="Arial" w:hAnsi="Arial" w:cs="Arial"/>
          <w:bCs/>
        </w:rPr>
        <w:t xml:space="preserve">an Ordinance of the County of Siskiyou, State of California, </w:t>
      </w:r>
      <w:r>
        <w:rPr>
          <w:rFonts w:ascii="Arial" w:hAnsi="Arial" w:cs="Arial"/>
          <w:bCs/>
        </w:rPr>
        <w:t>Amending Title 10 Chapter 6 of the Siskiyou County Code By Adding Article 61 “Vacation Rentals” and Repealing Subsection (h) of Section 10-6.1502 of the Siskiyou County Code Regarding Vacation Rentals</w:t>
      </w:r>
    </w:p>
    <w:bookmarkEnd w:id="0"/>
    <w:p w14:paraId="3CD49FA3" w14:textId="14689701" w:rsidR="00026785" w:rsidRPr="009D57DE" w:rsidRDefault="00CC53E7" w:rsidP="00CC53E7">
      <w:pPr>
        <w:pStyle w:val="ListParagraph"/>
        <w:numPr>
          <w:ilvl w:val="0"/>
          <w:numId w:val="9"/>
        </w:numPr>
        <w:rPr>
          <w:rFonts w:ascii="Arial" w:hAnsi="Arial" w:cs="Arial"/>
        </w:rPr>
      </w:pPr>
      <w:r w:rsidRPr="009D57DE">
        <w:rPr>
          <w:rFonts w:ascii="Arial" w:hAnsi="Arial" w:cs="Arial"/>
        </w:rPr>
        <w:t>Signed Resolution PC 2023-024</w:t>
      </w:r>
    </w:p>
    <w:sectPr w:rsidR="00026785" w:rsidRPr="009D57DE"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1E81" w14:textId="77777777" w:rsidR="009B1E31" w:rsidRDefault="009B1E31">
      <w:r>
        <w:separator/>
      </w:r>
    </w:p>
  </w:endnote>
  <w:endnote w:type="continuationSeparator" w:id="0">
    <w:p w14:paraId="36471049" w14:textId="77777777" w:rsidR="009B1E31" w:rsidRDefault="009B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1B683C2B" w:rsidR="008406F4" w:rsidRPr="009A3CBD" w:rsidRDefault="00083CEB" w:rsidP="005F4F8E">
    <w:pPr>
      <w:pStyle w:val="Footer"/>
      <w:tabs>
        <w:tab w:val="clear" w:pos="4320"/>
        <w:tab w:val="clear" w:pos="8640"/>
        <w:tab w:val="right" w:pos="9900"/>
      </w:tabs>
      <w:rPr>
        <w:rFonts w:ascii="Arial" w:hAnsi="Arial" w:cs="Arial"/>
      </w:rPr>
    </w:pPr>
    <w:r w:rsidRPr="009A3CBD">
      <w:rPr>
        <w:rFonts w:ascii="Arial" w:hAnsi="Arial" w:cs="Arial"/>
      </w:rPr>
      <w:tab/>
      <w:t xml:space="preserve">Page </w:t>
    </w:r>
    <w:r w:rsidRPr="009A3CBD">
      <w:rPr>
        <w:rFonts w:ascii="Arial" w:hAnsi="Arial" w:cs="Arial"/>
      </w:rPr>
      <w:fldChar w:fldCharType="begin"/>
    </w:r>
    <w:r w:rsidRPr="009A3CBD">
      <w:rPr>
        <w:rFonts w:ascii="Arial" w:hAnsi="Arial" w:cs="Arial"/>
      </w:rPr>
      <w:instrText xml:space="preserve"> PAGE  \* Arabic  \* MERGEFORMAT </w:instrText>
    </w:r>
    <w:r w:rsidRPr="009A3CBD">
      <w:rPr>
        <w:rFonts w:ascii="Arial" w:hAnsi="Arial" w:cs="Arial"/>
      </w:rPr>
      <w:fldChar w:fldCharType="separate"/>
    </w:r>
    <w:r w:rsidR="00CC3E8E" w:rsidRPr="009A3CBD">
      <w:rPr>
        <w:rFonts w:ascii="Arial" w:hAnsi="Arial" w:cs="Arial"/>
        <w:noProof/>
      </w:rPr>
      <w:t>2</w:t>
    </w:r>
    <w:r w:rsidRPr="009A3CBD">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CD56" w14:textId="77777777" w:rsidR="009B1E31" w:rsidRDefault="009B1E31">
      <w:r>
        <w:separator/>
      </w:r>
    </w:p>
  </w:footnote>
  <w:footnote w:type="continuationSeparator" w:id="0">
    <w:p w14:paraId="3ADF7626" w14:textId="77777777" w:rsidR="009B1E31" w:rsidRDefault="009B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40C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95E8E"/>
    <w:multiLevelType w:val="hybridMultilevel"/>
    <w:tmpl w:val="6032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FD5262"/>
    <w:multiLevelType w:val="hybridMultilevel"/>
    <w:tmpl w:val="540CB7CC"/>
    <w:lvl w:ilvl="0" w:tplc="7E1ED178">
      <w:start w:val="1"/>
      <w:numFmt w:val="decimal"/>
      <w:lvlText w:val="%1."/>
      <w:lvlJc w:val="left"/>
      <w:pPr>
        <w:ind w:left="720" w:hanging="360"/>
      </w:pPr>
      <w:rPr>
        <w:rFonts w:ascii="Arial" w:hAnsi="Arial" w:cs="Arial"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85D1B"/>
    <w:multiLevelType w:val="hybridMultilevel"/>
    <w:tmpl w:val="E6EA24C4"/>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54475A"/>
    <w:multiLevelType w:val="hybridMultilevel"/>
    <w:tmpl w:val="F150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93651"/>
    <w:multiLevelType w:val="hybridMultilevel"/>
    <w:tmpl w:val="F1501D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0F30ED"/>
    <w:multiLevelType w:val="hybridMultilevel"/>
    <w:tmpl w:val="4D983ACA"/>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82FAC"/>
    <w:multiLevelType w:val="hybridMultilevel"/>
    <w:tmpl w:val="26D073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67EB2"/>
    <w:multiLevelType w:val="hybridMultilevel"/>
    <w:tmpl w:val="00B0C0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8"/>
  </w:num>
  <w:num w:numId="2" w16cid:durableId="1168786036">
    <w:abstractNumId w:val="2"/>
  </w:num>
  <w:num w:numId="3" w16cid:durableId="389812592">
    <w:abstractNumId w:val="4"/>
  </w:num>
  <w:num w:numId="4" w16cid:durableId="327486139">
    <w:abstractNumId w:val="9"/>
  </w:num>
  <w:num w:numId="5" w16cid:durableId="253172352">
    <w:abstractNumId w:val="16"/>
  </w:num>
  <w:num w:numId="6" w16cid:durableId="1816683177">
    <w:abstractNumId w:val="6"/>
  </w:num>
  <w:num w:numId="7" w16cid:durableId="2115129267">
    <w:abstractNumId w:val="15"/>
  </w:num>
  <w:num w:numId="8" w16cid:durableId="1270772652">
    <w:abstractNumId w:val="0"/>
  </w:num>
  <w:num w:numId="9" w16cid:durableId="1257522188">
    <w:abstractNumId w:val="5"/>
  </w:num>
  <w:num w:numId="10" w16cid:durableId="483932886">
    <w:abstractNumId w:val="14"/>
  </w:num>
  <w:num w:numId="11" w16cid:durableId="1226185975">
    <w:abstractNumId w:val="3"/>
  </w:num>
  <w:num w:numId="12" w16cid:durableId="364140029">
    <w:abstractNumId w:val="1"/>
  </w:num>
  <w:num w:numId="13" w16cid:durableId="1599673748">
    <w:abstractNumId w:val="7"/>
  </w:num>
  <w:num w:numId="14" w16cid:durableId="811755041">
    <w:abstractNumId w:val="12"/>
  </w:num>
  <w:num w:numId="15" w16cid:durableId="1088035454">
    <w:abstractNumId w:val="10"/>
  </w:num>
  <w:num w:numId="16" w16cid:durableId="2118795389">
    <w:abstractNumId w:val="11"/>
  </w:num>
  <w:num w:numId="17" w16cid:durableId="1006894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07C7F"/>
    <w:rsid w:val="000128C6"/>
    <w:rsid w:val="00022441"/>
    <w:rsid w:val="00026785"/>
    <w:rsid w:val="00026AD9"/>
    <w:rsid w:val="00032BEB"/>
    <w:rsid w:val="00034D93"/>
    <w:rsid w:val="00035E84"/>
    <w:rsid w:val="00043B8C"/>
    <w:rsid w:val="0004737E"/>
    <w:rsid w:val="0007011D"/>
    <w:rsid w:val="0007573F"/>
    <w:rsid w:val="000775DA"/>
    <w:rsid w:val="00083CEB"/>
    <w:rsid w:val="00085523"/>
    <w:rsid w:val="00085FA3"/>
    <w:rsid w:val="000A6252"/>
    <w:rsid w:val="000C7E47"/>
    <w:rsid w:val="000D66FB"/>
    <w:rsid w:val="000E6CB3"/>
    <w:rsid w:val="0011207D"/>
    <w:rsid w:val="00121A09"/>
    <w:rsid w:val="00124596"/>
    <w:rsid w:val="00124746"/>
    <w:rsid w:val="001319F9"/>
    <w:rsid w:val="0014513F"/>
    <w:rsid w:val="00160AF7"/>
    <w:rsid w:val="00162F61"/>
    <w:rsid w:val="0017292F"/>
    <w:rsid w:val="001816A6"/>
    <w:rsid w:val="00182E63"/>
    <w:rsid w:val="001964C1"/>
    <w:rsid w:val="001A752A"/>
    <w:rsid w:val="001B2AF0"/>
    <w:rsid w:val="001B5780"/>
    <w:rsid w:val="001B719D"/>
    <w:rsid w:val="001C48C0"/>
    <w:rsid w:val="001C6571"/>
    <w:rsid w:val="001D2DC5"/>
    <w:rsid w:val="001E0243"/>
    <w:rsid w:val="001F1F5A"/>
    <w:rsid w:val="001F76F3"/>
    <w:rsid w:val="00201396"/>
    <w:rsid w:val="002176AD"/>
    <w:rsid w:val="00220D28"/>
    <w:rsid w:val="00222E41"/>
    <w:rsid w:val="00230F31"/>
    <w:rsid w:val="00236673"/>
    <w:rsid w:val="002418B8"/>
    <w:rsid w:val="0024400C"/>
    <w:rsid w:val="00244EF3"/>
    <w:rsid w:val="00247892"/>
    <w:rsid w:val="00250585"/>
    <w:rsid w:val="002532F3"/>
    <w:rsid w:val="002542D4"/>
    <w:rsid w:val="00255685"/>
    <w:rsid w:val="002661AA"/>
    <w:rsid w:val="00266BCD"/>
    <w:rsid w:val="002756BD"/>
    <w:rsid w:val="002819CB"/>
    <w:rsid w:val="00281F83"/>
    <w:rsid w:val="0029544A"/>
    <w:rsid w:val="002A1B5A"/>
    <w:rsid w:val="002B79A8"/>
    <w:rsid w:val="002B7C6D"/>
    <w:rsid w:val="002C5C17"/>
    <w:rsid w:val="002C6138"/>
    <w:rsid w:val="002C7CF6"/>
    <w:rsid w:val="002D722D"/>
    <w:rsid w:val="002E3221"/>
    <w:rsid w:val="002E5D70"/>
    <w:rsid w:val="002F5869"/>
    <w:rsid w:val="00301FD0"/>
    <w:rsid w:val="00303249"/>
    <w:rsid w:val="00320FE7"/>
    <w:rsid w:val="00325DAD"/>
    <w:rsid w:val="00326C8B"/>
    <w:rsid w:val="00343CBA"/>
    <w:rsid w:val="00350044"/>
    <w:rsid w:val="0035147E"/>
    <w:rsid w:val="00360D79"/>
    <w:rsid w:val="003655F9"/>
    <w:rsid w:val="0037050F"/>
    <w:rsid w:val="0037153F"/>
    <w:rsid w:val="00373BAB"/>
    <w:rsid w:val="0037663B"/>
    <w:rsid w:val="00381611"/>
    <w:rsid w:val="003838A1"/>
    <w:rsid w:val="00391AE5"/>
    <w:rsid w:val="003926AD"/>
    <w:rsid w:val="00393FD4"/>
    <w:rsid w:val="00394505"/>
    <w:rsid w:val="00394C00"/>
    <w:rsid w:val="003A0E4A"/>
    <w:rsid w:val="003A3F83"/>
    <w:rsid w:val="003A41FC"/>
    <w:rsid w:val="003B2FCA"/>
    <w:rsid w:val="003B333B"/>
    <w:rsid w:val="003B4CF2"/>
    <w:rsid w:val="003B73E5"/>
    <w:rsid w:val="003C18DD"/>
    <w:rsid w:val="003C3030"/>
    <w:rsid w:val="003C362B"/>
    <w:rsid w:val="003C396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92463"/>
    <w:rsid w:val="004A041C"/>
    <w:rsid w:val="004A0E5B"/>
    <w:rsid w:val="004A1513"/>
    <w:rsid w:val="004A4A55"/>
    <w:rsid w:val="004B16CC"/>
    <w:rsid w:val="004B20AC"/>
    <w:rsid w:val="004B2CFD"/>
    <w:rsid w:val="004D73BB"/>
    <w:rsid w:val="004F6C29"/>
    <w:rsid w:val="00501F16"/>
    <w:rsid w:val="00511F63"/>
    <w:rsid w:val="005206D2"/>
    <w:rsid w:val="00521DF2"/>
    <w:rsid w:val="0052253C"/>
    <w:rsid w:val="0053142B"/>
    <w:rsid w:val="00532934"/>
    <w:rsid w:val="00540B2B"/>
    <w:rsid w:val="00550B1D"/>
    <w:rsid w:val="0056162F"/>
    <w:rsid w:val="005658EE"/>
    <w:rsid w:val="005707B5"/>
    <w:rsid w:val="0057092F"/>
    <w:rsid w:val="00573F38"/>
    <w:rsid w:val="00580932"/>
    <w:rsid w:val="00580B0F"/>
    <w:rsid w:val="005853B8"/>
    <w:rsid w:val="00595A10"/>
    <w:rsid w:val="005A0E65"/>
    <w:rsid w:val="005A29BC"/>
    <w:rsid w:val="005B5A69"/>
    <w:rsid w:val="005B5E76"/>
    <w:rsid w:val="005B653A"/>
    <w:rsid w:val="005C341D"/>
    <w:rsid w:val="005C3AC8"/>
    <w:rsid w:val="005C55A7"/>
    <w:rsid w:val="005D04A0"/>
    <w:rsid w:val="005D1419"/>
    <w:rsid w:val="005D3D74"/>
    <w:rsid w:val="005D4510"/>
    <w:rsid w:val="005E7CA9"/>
    <w:rsid w:val="005F0CCD"/>
    <w:rsid w:val="005F4F8E"/>
    <w:rsid w:val="00603C52"/>
    <w:rsid w:val="00605111"/>
    <w:rsid w:val="00615126"/>
    <w:rsid w:val="0062306A"/>
    <w:rsid w:val="00627019"/>
    <w:rsid w:val="006271FC"/>
    <w:rsid w:val="0062784B"/>
    <w:rsid w:val="00636263"/>
    <w:rsid w:val="00642DC5"/>
    <w:rsid w:val="006554B7"/>
    <w:rsid w:val="0065552F"/>
    <w:rsid w:val="0066249E"/>
    <w:rsid w:val="0066767B"/>
    <w:rsid w:val="00671240"/>
    <w:rsid w:val="00674A8C"/>
    <w:rsid w:val="006870DA"/>
    <w:rsid w:val="006870E2"/>
    <w:rsid w:val="00697602"/>
    <w:rsid w:val="006B2B32"/>
    <w:rsid w:val="006B5F52"/>
    <w:rsid w:val="006C394B"/>
    <w:rsid w:val="006C5B39"/>
    <w:rsid w:val="006C6F1E"/>
    <w:rsid w:val="006C7A97"/>
    <w:rsid w:val="006D0321"/>
    <w:rsid w:val="006D45AA"/>
    <w:rsid w:val="006E19C5"/>
    <w:rsid w:val="006E4D5D"/>
    <w:rsid w:val="006E65B9"/>
    <w:rsid w:val="0070115C"/>
    <w:rsid w:val="00703617"/>
    <w:rsid w:val="007167FD"/>
    <w:rsid w:val="007235ED"/>
    <w:rsid w:val="00734534"/>
    <w:rsid w:val="00734830"/>
    <w:rsid w:val="00736F07"/>
    <w:rsid w:val="00747FD4"/>
    <w:rsid w:val="0075325A"/>
    <w:rsid w:val="00756473"/>
    <w:rsid w:val="00760F6B"/>
    <w:rsid w:val="0076489B"/>
    <w:rsid w:val="007672E2"/>
    <w:rsid w:val="00774245"/>
    <w:rsid w:val="00776F36"/>
    <w:rsid w:val="00780078"/>
    <w:rsid w:val="00785500"/>
    <w:rsid w:val="007876AF"/>
    <w:rsid w:val="007906DE"/>
    <w:rsid w:val="0079163E"/>
    <w:rsid w:val="00792A6D"/>
    <w:rsid w:val="007A21DE"/>
    <w:rsid w:val="007A5617"/>
    <w:rsid w:val="007A5949"/>
    <w:rsid w:val="007B23DE"/>
    <w:rsid w:val="007B5796"/>
    <w:rsid w:val="007B7AE8"/>
    <w:rsid w:val="007C0756"/>
    <w:rsid w:val="007C10FE"/>
    <w:rsid w:val="007C2591"/>
    <w:rsid w:val="007C6956"/>
    <w:rsid w:val="007D1447"/>
    <w:rsid w:val="007E17BE"/>
    <w:rsid w:val="007E255E"/>
    <w:rsid w:val="007E7318"/>
    <w:rsid w:val="007F1503"/>
    <w:rsid w:val="007F1F94"/>
    <w:rsid w:val="007F54B6"/>
    <w:rsid w:val="007F5EE4"/>
    <w:rsid w:val="007F7129"/>
    <w:rsid w:val="00802F8D"/>
    <w:rsid w:val="008058E9"/>
    <w:rsid w:val="008126B9"/>
    <w:rsid w:val="008145C3"/>
    <w:rsid w:val="00820434"/>
    <w:rsid w:val="00820809"/>
    <w:rsid w:val="008406F4"/>
    <w:rsid w:val="00841719"/>
    <w:rsid w:val="0084552B"/>
    <w:rsid w:val="008600BD"/>
    <w:rsid w:val="00880BC3"/>
    <w:rsid w:val="00890884"/>
    <w:rsid w:val="008973BD"/>
    <w:rsid w:val="008B54FF"/>
    <w:rsid w:val="008D076B"/>
    <w:rsid w:val="008D54AB"/>
    <w:rsid w:val="008D635D"/>
    <w:rsid w:val="008F5DBA"/>
    <w:rsid w:val="00900740"/>
    <w:rsid w:val="009017C8"/>
    <w:rsid w:val="00902942"/>
    <w:rsid w:val="0090615E"/>
    <w:rsid w:val="00911BE2"/>
    <w:rsid w:val="00942830"/>
    <w:rsid w:val="00952AA9"/>
    <w:rsid w:val="009542E7"/>
    <w:rsid w:val="00956824"/>
    <w:rsid w:val="00960429"/>
    <w:rsid w:val="00961534"/>
    <w:rsid w:val="00962D3A"/>
    <w:rsid w:val="00982B09"/>
    <w:rsid w:val="00982C6A"/>
    <w:rsid w:val="00982EED"/>
    <w:rsid w:val="0099101B"/>
    <w:rsid w:val="009A3CBD"/>
    <w:rsid w:val="009B1E31"/>
    <w:rsid w:val="009B4B9F"/>
    <w:rsid w:val="009D505E"/>
    <w:rsid w:val="009D57DE"/>
    <w:rsid w:val="009E6C5B"/>
    <w:rsid w:val="009E6CD7"/>
    <w:rsid w:val="009E6D0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A63EC"/>
    <w:rsid w:val="00AA7A4B"/>
    <w:rsid w:val="00AB08D6"/>
    <w:rsid w:val="00AB3621"/>
    <w:rsid w:val="00AB71BE"/>
    <w:rsid w:val="00AC0599"/>
    <w:rsid w:val="00AC38D6"/>
    <w:rsid w:val="00AD4AE8"/>
    <w:rsid w:val="00AD60D8"/>
    <w:rsid w:val="00AD699B"/>
    <w:rsid w:val="00AE104E"/>
    <w:rsid w:val="00AE15FA"/>
    <w:rsid w:val="00AE2C86"/>
    <w:rsid w:val="00AF4B17"/>
    <w:rsid w:val="00B075B8"/>
    <w:rsid w:val="00B107DF"/>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4272"/>
    <w:rsid w:val="00BF3332"/>
    <w:rsid w:val="00BF37D7"/>
    <w:rsid w:val="00BF56C3"/>
    <w:rsid w:val="00BF6EB4"/>
    <w:rsid w:val="00C02714"/>
    <w:rsid w:val="00C10D34"/>
    <w:rsid w:val="00C11571"/>
    <w:rsid w:val="00C210FC"/>
    <w:rsid w:val="00C3000D"/>
    <w:rsid w:val="00C379A2"/>
    <w:rsid w:val="00C42CFF"/>
    <w:rsid w:val="00C4410D"/>
    <w:rsid w:val="00C55C94"/>
    <w:rsid w:val="00C55FD8"/>
    <w:rsid w:val="00C57D50"/>
    <w:rsid w:val="00C63A6F"/>
    <w:rsid w:val="00C731C8"/>
    <w:rsid w:val="00C87E98"/>
    <w:rsid w:val="00CC3E8E"/>
    <w:rsid w:val="00CC3F79"/>
    <w:rsid w:val="00CC468F"/>
    <w:rsid w:val="00CC53E7"/>
    <w:rsid w:val="00CC6E3A"/>
    <w:rsid w:val="00CD0276"/>
    <w:rsid w:val="00CD4D44"/>
    <w:rsid w:val="00CE222E"/>
    <w:rsid w:val="00CE270B"/>
    <w:rsid w:val="00CF4867"/>
    <w:rsid w:val="00CF502D"/>
    <w:rsid w:val="00D1203C"/>
    <w:rsid w:val="00D14B75"/>
    <w:rsid w:val="00D3776B"/>
    <w:rsid w:val="00D47A96"/>
    <w:rsid w:val="00D501D5"/>
    <w:rsid w:val="00D53670"/>
    <w:rsid w:val="00D5451B"/>
    <w:rsid w:val="00D55A80"/>
    <w:rsid w:val="00D6242C"/>
    <w:rsid w:val="00D66376"/>
    <w:rsid w:val="00D66D8D"/>
    <w:rsid w:val="00D82BCF"/>
    <w:rsid w:val="00D83622"/>
    <w:rsid w:val="00DB0195"/>
    <w:rsid w:val="00DB55EC"/>
    <w:rsid w:val="00DC635A"/>
    <w:rsid w:val="00DD6F5E"/>
    <w:rsid w:val="00DE31B5"/>
    <w:rsid w:val="00DE3558"/>
    <w:rsid w:val="00DE56F8"/>
    <w:rsid w:val="00DE79A1"/>
    <w:rsid w:val="00E05E37"/>
    <w:rsid w:val="00E066D9"/>
    <w:rsid w:val="00E10AF4"/>
    <w:rsid w:val="00E1196B"/>
    <w:rsid w:val="00E1320F"/>
    <w:rsid w:val="00E1453B"/>
    <w:rsid w:val="00E25075"/>
    <w:rsid w:val="00E25C9A"/>
    <w:rsid w:val="00E317AC"/>
    <w:rsid w:val="00E332CD"/>
    <w:rsid w:val="00E347FD"/>
    <w:rsid w:val="00E350AE"/>
    <w:rsid w:val="00E43E45"/>
    <w:rsid w:val="00E441A9"/>
    <w:rsid w:val="00E454EE"/>
    <w:rsid w:val="00E4574A"/>
    <w:rsid w:val="00E471E8"/>
    <w:rsid w:val="00E524A7"/>
    <w:rsid w:val="00E555AC"/>
    <w:rsid w:val="00E6373E"/>
    <w:rsid w:val="00E64508"/>
    <w:rsid w:val="00E74987"/>
    <w:rsid w:val="00E80353"/>
    <w:rsid w:val="00E8211D"/>
    <w:rsid w:val="00E82F2A"/>
    <w:rsid w:val="00E86EC2"/>
    <w:rsid w:val="00E9714D"/>
    <w:rsid w:val="00E975A9"/>
    <w:rsid w:val="00EA0E32"/>
    <w:rsid w:val="00EB0007"/>
    <w:rsid w:val="00EC22ED"/>
    <w:rsid w:val="00EC553B"/>
    <w:rsid w:val="00ED0777"/>
    <w:rsid w:val="00ED1189"/>
    <w:rsid w:val="00ED225C"/>
    <w:rsid w:val="00ED7EF5"/>
    <w:rsid w:val="00EE3C32"/>
    <w:rsid w:val="00EE3F9C"/>
    <w:rsid w:val="00F03444"/>
    <w:rsid w:val="00F11058"/>
    <w:rsid w:val="00F138D1"/>
    <w:rsid w:val="00F14677"/>
    <w:rsid w:val="00F2009D"/>
    <w:rsid w:val="00F34DB3"/>
    <w:rsid w:val="00F37A72"/>
    <w:rsid w:val="00F401DC"/>
    <w:rsid w:val="00F40AD3"/>
    <w:rsid w:val="00F43729"/>
    <w:rsid w:val="00F453C3"/>
    <w:rsid w:val="00F465C2"/>
    <w:rsid w:val="00F53722"/>
    <w:rsid w:val="00F54981"/>
    <w:rsid w:val="00F551D4"/>
    <w:rsid w:val="00F574F9"/>
    <w:rsid w:val="00F651B6"/>
    <w:rsid w:val="00F6593A"/>
    <w:rsid w:val="00F72391"/>
    <w:rsid w:val="00F807FD"/>
    <w:rsid w:val="00F85900"/>
    <w:rsid w:val="00F86687"/>
    <w:rsid w:val="00F877BC"/>
    <w:rsid w:val="00FB4304"/>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8D635D"/>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8D635D"/>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8D635D"/>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8D635D"/>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8D635D"/>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8D635D"/>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8D635D"/>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8D635D"/>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8D635D"/>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8D635D"/>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8D63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635D"/>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8D635D"/>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8D635D"/>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8D635D"/>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8D635D"/>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8D635D"/>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8D635D"/>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8D635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D635D"/>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8D635D"/>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8D635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D635D"/>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8D635D"/>
    <w:rPr>
      <w:i/>
      <w:iCs/>
    </w:rPr>
  </w:style>
  <w:style w:type="character" w:styleId="Strong">
    <w:name w:val="Strong"/>
    <w:basedOn w:val="DefaultParagraphFont"/>
    <w:uiPriority w:val="22"/>
    <w:qFormat/>
    <w:rsid w:val="008D635D"/>
    <w:rPr>
      <w:b/>
      <w:bCs/>
    </w:rPr>
  </w:style>
  <w:style w:type="character" w:styleId="IntenseEmphasis">
    <w:name w:val="Intense Emphasis"/>
    <w:basedOn w:val="DefaultParagraphFont"/>
    <w:uiPriority w:val="21"/>
    <w:qFormat/>
    <w:rsid w:val="008D635D"/>
    <w:rPr>
      <w:b/>
      <w:bCs/>
      <w:i/>
      <w:iCs/>
    </w:rPr>
  </w:style>
  <w:style w:type="paragraph" w:styleId="Quote">
    <w:name w:val="Quote"/>
    <w:basedOn w:val="Normal"/>
    <w:next w:val="Normal"/>
    <w:link w:val="QuoteChar"/>
    <w:uiPriority w:val="29"/>
    <w:qFormat/>
    <w:rsid w:val="008D635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D635D"/>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8D635D"/>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8D635D"/>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8D635D"/>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8D635D"/>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8D635D"/>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8D635D"/>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8D635D"/>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8D635D"/>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8D635D"/>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8D635D"/>
    <w:rPr>
      <w:smallCaps/>
      <w:color w:val="595959" w:themeColor="text1" w:themeTint="A6"/>
    </w:rPr>
  </w:style>
  <w:style w:type="character" w:styleId="BookTitle">
    <w:name w:val="Book Title"/>
    <w:basedOn w:val="DefaultParagraphFont"/>
    <w:uiPriority w:val="33"/>
    <w:qFormat/>
    <w:rsid w:val="008D635D"/>
    <w:rPr>
      <w:b/>
      <w:bCs/>
      <w:caps w:val="0"/>
      <w:smallCaps/>
      <w:spacing w:val="7"/>
      <w:sz w:val="21"/>
      <w:szCs w:val="21"/>
    </w:rPr>
  </w:style>
  <w:style w:type="paragraph" w:styleId="TOCHeading">
    <w:name w:val="TOC Heading"/>
    <w:basedOn w:val="Heading1"/>
    <w:next w:val="Normal"/>
    <w:uiPriority w:val="39"/>
    <w:semiHidden/>
    <w:unhideWhenUsed/>
    <w:qFormat/>
    <w:rsid w:val="008D635D"/>
    <w:pPr>
      <w:outlineLvl w:val="9"/>
    </w:pPr>
  </w:style>
  <w:style w:type="character" w:styleId="CommentReference">
    <w:name w:val="annotation reference"/>
    <w:basedOn w:val="DefaultParagraphFont"/>
    <w:semiHidden/>
    <w:unhideWhenUsed/>
    <w:rsid w:val="00E1196B"/>
    <w:rPr>
      <w:sz w:val="16"/>
      <w:szCs w:val="16"/>
    </w:rPr>
  </w:style>
  <w:style w:type="paragraph" w:styleId="CommentText">
    <w:name w:val="annotation text"/>
    <w:basedOn w:val="Normal"/>
    <w:link w:val="CommentTextChar"/>
    <w:unhideWhenUsed/>
    <w:rsid w:val="00E1196B"/>
    <w:pPr>
      <w:spacing w:before="120" w:after="160" w:line="240" w:lineRule="auto"/>
    </w:pPr>
    <w:rPr>
      <w:rFonts w:ascii="Arial" w:hAnsi="Arial"/>
      <w:kern w:val="0"/>
      <w:sz w:val="20"/>
      <w:szCs w:val="20"/>
      <w14:ligatures w14:val="none"/>
    </w:rPr>
  </w:style>
  <w:style w:type="character" w:customStyle="1" w:styleId="CommentTextChar">
    <w:name w:val="Comment Text Char"/>
    <w:basedOn w:val="DefaultParagraphFont"/>
    <w:link w:val="CommentText"/>
    <w:rsid w:val="00E1196B"/>
    <w:rPr>
      <w:rFonts w:ascii="Arial" w:eastAsiaTheme="minorHAnsi"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725</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Hailey Lang</cp:lastModifiedBy>
  <cp:revision>9</cp:revision>
  <cp:lastPrinted>2018-01-16T20:45:00Z</cp:lastPrinted>
  <dcterms:created xsi:type="dcterms:W3CDTF">2024-01-29T19:11:00Z</dcterms:created>
  <dcterms:modified xsi:type="dcterms:W3CDTF">2024-03-07T03:10:00Z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